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93E4"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46"/>
          <w:szCs w:val="46"/>
        </w:rPr>
        <w:t>Contrato Social de Sociedade de Advogados</w:t>
      </w:r>
    </w:p>
    <w:p w14:paraId="726587FD"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42"/>
          <w:szCs w:val="42"/>
        </w:rPr>
        <w:t>(Razão Social adotada)</w:t>
      </w:r>
    </w:p>
    <w:p w14:paraId="3C1EDFFC" w14:textId="77777777" w:rsidR="006E4E0E"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 xml:space="preserve">CAPÍTULO I </w:t>
      </w:r>
    </w:p>
    <w:p w14:paraId="07838FC1"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RAZÃO SOCIAL E SEDE</w:t>
      </w:r>
    </w:p>
    <w:p w14:paraId="5D2EA458"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Pelo presente instrumento particular, (identificar cada um dos sócios indicando nome completo, nacionalidade, estado civil, endereço, advogado inscrito na OAB/SP sob o no.......... e no CPF sob no........), constituem uma Sociedade de Advogados, que se regerá pelas seguintes cláusulas e condições: </w:t>
      </w:r>
    </w:p>
    <w:p w14:paraId="6163BDE0"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1a – A razão social adotada é .................... Sociedade de Advogados e rege- se pelo Estatuto da Advocacia e a OAB (Lei n. 8.906 de 04 de julho de 1994), seu Regulamento Geral, Código de Ética e Disciplina, Provimentos e Resoluções expedidos pelo Conselho Federal da Ordem dos Advogados do Brasil. </w:t>
      </w:r>
    </w:p>
    <w:p w14:paraId="4A782885"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Parágrafo 1o. No caso de falecimento de sócio(s) que tenha(</w:t>
      </w:r>
      <w:proofErr w:type="spellStart"/>
      <w:r w:rsidRPr="00B61F60">
        <w:rPr>
          <w:rFonts w:ascii="Garamond" w:hAnsi="Garamond" w:cs="Garamond"/>
          <w:sz w:val="32"/>
          <w:szCs w:val="32"/>
        </w:rPr>
        <w:t>am</w:t>
      </w:r>
      <w:proofErr w:type="spellEnd"/>
      <w:r w:rsidRPr="00B61F60">
        <w:rPr>
          <w:rFonts w:ascii="Garamond" w:hAnsi="Garamond" w:cs="Garamond"/>
          <w:sz w:val="32"/>
          <w:szCs w:val="32"/>
        </w:rPr>
        <w:t xml:space="preserve">) dado nome à sociedade, a razão social poderá ser mantida, conforme decidir(em) o(s) sócio(s) remanescente(s). </w:t>
      </w:r>
    </w:p>
    <w:p w14:paraId="7EB7509A"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A Sociedade tem sede na cidade de.........., Estado..........., à Rua ............., no ......, Bairro........., CEP .........., fone ..........., e-mail ................... </w:t>
      </w:r>
    </w:p>
    <w:p w14:paraId="599C1F6D"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3o. Poderão ser abertas filiais, respeitadas as normas da Ordem dos Advogados do Brasil. </w:t>
      </w:r>
    </w:p>
    <w:p w14:paraId="556E7FA0" w14:textId="77777777" w:rsidR="00B61F60" w:rsidRPr="00B61F60" w:rsidRDefault="00B61F60" w:rsidP="00B61F60">
      <w:pPr>
        <w:widowControl w:val="0"/>
        <w:autoSpaceDE w:val="0"/>
        <w:autoSpaceDN w:val="0"/>
        <w:adjustRightInd w:val="0"/>
        <w:spacing w:after="240"/>
        <w:rPr>
          <w:rFonts w:ascii="Times" w:hAnsi="Times" w:cs="Times"/>
        </w:rPr>
      </w:pPr>
    </w:p>
    <w:p w14:paraId="0B22ED9A"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II</w:t>
      </w:r>
    </w:p>
    <w:p w14:paraId="5601E391"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OBJETO SOCIAL</w:t>
      </w:r>
    </w:p>
    <w:p w14:paraId="21841B7A"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2a – A Sociedade tem por objeto disciplinar a colaboração recíproca dos sócios no trabalho profissional, bem como o </w:t>
      </w:r>
      <w:r w:rsidRPr="00B61F60">
        <w:rPr>
          <w:rFonts w:ascii="Garamond" w:hAnsi="Garamond" w:cs="Garamond"/>
          <w:sz w:val="32"/>
          <w:szCs w:val="32"/>
        </w:rPr>
        <w:lastRenderedPageBreak/>
        <w:t xml:space="preserve">expediente e os resultados patrimoniais auferidos na prestação dos serviços de advocacia. </w:t>
      </w:r>
    </w:p>
    <w:p w14:paraId="641EDD14"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Os serviços privativos da advocacia, conforme disciplinado no Estatuto da Advocacia e da OAB, serão exercidos individualmente pelos sócios ainda que os respectivos honorários revertam ao patrimônio da Sociedade. </w:t>
      </w:r>
    </w:p>
    <w:p w14:paraId="0F14263B"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III</w:t>
      </w:r>
    </w:p>
    <w:p w14:paraId="130B505F"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CAPITAL SOCIAL</w:t>
      </w:r>
    </w:p>
    <w:p w14:paraId="34170310" w14:textId="77777777" w:rsidR="00B61F60" w:rsidRPr="00DD4861" w:rsidRDefault="00B61F60" w:rsidP="00B61F60">
      <w:pPr>
        <w:widowControl w:val="0"/>
        <w:autoSpaceDE w:val="0"/>
        <w:autoSpaceDN w:val="0"/>
        <w:adjustRightInd w:val="0"/>
        <w:spacing w:after="240"/>
        <w:jc w:val="both"/>
        <w:rPr>
          <w:rFonts w:ascii="Times" w:hAnsi="Times" w:cs="Times"/>
          <w:sz w:val="32"/>
          <w:szCs w:val="32"/>
        </w:rPr>
      </w:pPr>
      <w:r w:rsidRPr="00DD4861">
        <w:rPr>
          <w:rFonts w:ascii="Garamond" w:hAnsi="Garamond" w:cs="Garamond"/>
          <w:sz w:val="32"/>
          <w:szCs w:val="32"/>
        </w:rPr>
        <w:t xml:space="preserve">Cláusula 3a – O capital social é de R$..... (...), dividido em ...... quotas no valor de R$ ....... (...) cada uma, </w:t>
      </w:r>
      <w:r w:rsidRPr="00DD4861">
        <w:rPr>
          <w:rFonts w:ascii="Times" w:hAnsi="Times" w:cs="Times"/>
          <w:sz w:val="32"/>
          <w:szCs w:val="32"/>
        </w:rPr>
        <w:t>totalmente subscritas e integralizadas</w:t>
      </w:r>
      <w:r w:rsidR="00DD4861" w:rsidRPr="00DD4861">
        <w:rPr>
          <w:rFonts w:ascii="Times" w:hAnsi="Times" w:cs="Times"/>
          <w:sz w:val="32"/>
          <w:szCs w:val="32"/>
        </w:rPr>
        <w:t xml:space="preserve"> em moeda corrente</w:t>
      </w:r>
      <w:r w:rsidRPr="00DD4861">
        <w:rPr>
          <w:rFonts w:ascii="Times" w:hAnsi="Times" w:cs="Times"/>
          <w:sz w:val="32"/>
          <w:szCs w:val="32"/>
        </w:rPr>
        <w:t xml:space="preserve">, </w:t>
      </w:r>
      <w:r w:rsidRPr="00DD4861">
        <w:rPr>
          <w:rFonts w:ascii="Garamond" w:hAnsi="Garamond" w:cs="Garamond"/>
          <w:sz w:val="32"/>
          <w:szCs w:val="32"/>
        </w:rPr>
        <w:t xml:space="preserve">assim distribuído entre os sócios: </w:t>
      </w:r>
    </w:p>
    <w:p w14:paraId="71DD3947" w14:textId="77777777" w:rsidR="00A667A5"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a) Ao sócio ......... cabem .......(...) quotas, perfazendo a quantia de R$ .............. (...); </w:t>
      </w:r>
    </w:p>
    <w:p w14:paraId="4EEB4909"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b) Ao sócio ........ cabem ....... (...) quotas, perfazendo a quantia de R$ .............. (...). </w:t>
      </w:r>
    </w:p>
    <w:p w14:paraId="335DBC02" w14:textId="77777777" w:rsidR="00A667A5" w:rsidRPr="00A667A5" w:rsidRDefault="00A667A5" w:rsidP="00A667A5">
      <w:pPr>
        <w:widowControl w:val="0"/>
        <w:autoSpaceDE w:val="0"/>
        <w:autoSpaceDN w:val="0"/>
        <w:adjustRightInd w:val="0"/>
        <w:spacing w:after="240"/>
        <w:jc w:val="both"/>
        <w:rPr>
          <w:rFonts w:ascii="Times" w:hAnsi="Times" w:cs="Times"/>
        </w:rPr>
      </w:pPr>
      <w:r w:rsidRPr="00A667A5">
        <w:rPr>
          <w:rFonts w:ascii="Garamond" w:hAnsi="Garamond" w:cs="Garamond"/>
          <w:sz w:val="32"/>
          <w:szCs w:val="32"/>
        </w:rPr>
        <w:t xml:space="preserve">Parágrafo Único. </w:t>
      </w:r>
      <w:r w:rsidRPr="00A667A5">
        <w:rPr>
          <w:rFonts w:ascii="Garamond" w:hAnsi="Garamond" w:cs="Garamond"/>
          <w:sz w:val="34"/>
          <w:szCs w:val="34"/>
        </w:rPr>
        <w:t xml:space="preserve">Os sócios que integram a Sociedade não poderão advogar individualmente e/ou fora do âmbito da Sociedade e os honorários assim recebidos reverterão a favor da mesma, salvo mediante anuência prévia dos demais sócios. </w:t>
      </w:r>
    </w:p>
    <w:p w14:paraId="2E02551F" w14:textId="77777777" w:rsidR="00A667A5" w:rsidRPr="00DD4861" w:rsidRDefault="00A667A5" w:rsidP="00A667A5">
      <w:pPr>
        <w:widowControl w:val="0"/>
        <w:autoSpaceDE w:val="0"/>
        <w:autoSpaceDN w:val="0"/>
        <w:adjustRightInd w:val="0"/>
        <w:spacing w:after="240"/>
        <w:jc w:val="both"/>
        <w:rPr>
          <w:rFonts w:ascii="Times" w:hAnsi="Times" w:cs="Times"/>
          <w:color w:val="C0504D" w:themeColor="accent2"/>
          <w:sz w:val="28"/>
          <w:szCs w:val="28"/>
        </w:rPr>
      </w:pPr>
      <w:r w:rsidRPr="00DD4861">
        <w:rPr>
          <w:rFonts w:ascii="Garamond" w:hAnsi="Garamond" w:cs="Garamond"/>
          <w:color w:val="C0504D" w:themeColor="accent2"/>
          <w:sz w:val="28"/>
          <w:szCs w:val="28"/>
        </w:rPr>
        <w:t xml:space="preserve">Alternativa: Os sócios poderão exercer a advocacia autônoma, auferindo honorários advocatícios como receita pessoal, sem reversão à sociedade. </w:t>
      </w:r>
    </w:p>
    <w:p w14:paraId="2A88492D" w14:textId="77777777" w:rsidR="00A667A5" w:rsidRDefault="00A667A5" w:rsidP="00A667A5">
      <w:pPr>
        <w:widowControl w:val="0"/>
        <w:autoSpaceDE w:val="0"/>
        <w:autoSpaceDN w:val="0"/>
        <w:adjustRightInd w:val="0"/>
        <w:spacing w:after="240"/>
        <w:jc w:val="both"/>
        <w:rPr>
          <w:rFonts w:ascii="Times" w:hAnsi="Times" w:cs="Times"/>
          <w:lang w:val="en-US"/>
        </w:rPr>
      </w:pPr>
      <w:r>
        <w:rPr>
          <w:rFonts w:ascii="Garamond" w:hAnsi="Garamond" w:cs="Garamond"/>
          <w:sz w:val="34"/>
          <w:szCs w:val="34"/>
          <w:lang w:val="en-US"/>
        </w:rPr>
        <w:t xml:space="preserve"> </w:t>
      </w:r>
    </w:p>
    <w:p w14:paraId="496BFEB1" w14:textId="77777777" w:rsidR="00A667A5" w:rsidRPr="00B61F60" w:rsidRDefault="00A667A5" w:rsidP="00A667A5">
      <w:pPr>
        <w:widowControl w:val="0"/>
        <w:autoSpaceDE w:val="0"/>
        <w:autoSpaceDN w:val="0"/>
        <w:adjustRightInd w:val="0"/>
        <w:spacing w:after="240"/>
        <w:rPr>
          <w:rFonts w:ascii="Times" w:hAnsi="Times" w:cs="Times"/>
        </w:rPr>
      </w:pPr>
    </w:p>
    <w:p w14:paraId="4F16A0BF"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IV </w:t>
      </w:r>
    </w:p>
    <w:p w14:paraId="32218E10"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RESPONSABILIDADE DOS SÓCIOS</w:t>
      </w:r>
    </w:p>
    <w:p w14:paraId="4C53CB03"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4a – Além da Sociedade, o sócio ou o associado responde subsidiária e ilimitadamente pelos danos causados aos clientes, por ação ou omissão, no exercício da advocacia, sem prejuízo da responsabilidade disciplinar em que possa incorrer. </w:t>
      </w:r>
    </w:p>
    <w:p w14:paraId="45A00BB4"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Os responsáveis por ato ou omissões que causem prejuízos à Sociedade e/ou a terceiros, deverão cobrir as perdas sofridas pelos demais sócios de forma integral. </w:t>
      </w:r>
    </w:p>
    <w:p w14:paraId="27EDDB86"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As obrigações não oriundas de danos causados aos clientes, por ação ou omissão, no exercício da advocacia, devem receber o tratamento previsto no Código Civil. </w:t>
      </w:r>
    </w:p>
    <w:p w14:paraId="6B0B6311"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Parágrafo 3o. Se os bens da sociedade não lhe cobrirem as dívidas, respondem os sócios pelo saldo, na proporção em que forem titulares de quotas da sociedade. </w:t>
      </w:r>
    </w:p>
    <w:p w14:paraId="2EE476A4"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V </w:t>
      </w:r>
    </w:p>
    <w:p w14:paraId="0DA847F9"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REPRESENTAÇÃO E DA ADMINISTRAÇÃO DA SOCIEDADE</w:t>
      </w:r>
    </w:p>
    <w:p w14:paraId="0BDDDF7F" w14:textId="77777777" w:rsidR="00B61F60" w:rsidRPr="00B61F60" w:rsidRDefault="00B61F60" w:rsidP="00B61F60">
      <w:pPr>
        <w:widowControl w:val="0"/>
        <w:autoSpaceDE w:val="0"/>
        <w:autoSpaceDN w:val="0"/>
        <w:adjustRightInd w:val="0"/>
        <w:spacing w:after="240"/>
        <w:jc w:val="both"/>
        <w:rPr>
          <w:rFonts w:ascii="Times" w:hAnsi="Times" w:cs="Times"/>
        </w:rPr>
      </w:pPr>
    </w:p>
    <w:p w14:paraId="59D3BBEA"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Cláusula 5a – A Administração da Sociedade, ativa ou passivamente, em juízo ou fora dele, perante qualquer pessoa, natural ou jurídica, de direito público ou privado, autoridade, ofício ou repartição, será́ exercida pelo (s) sócio (s)estando vedada, no entanto, a prestação de avais e fianças e o uso do nome em negócios alheios à Sociedade.</w:t>
      </w:r>
    </w:p>
    <w:p w14:paraId="2ADCE35D"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w:t>
      </w:r>
      <w:r>
        <w:rPr>
          <w:rFonts w:ascii="Garamond" w:hAnsi="Garamond" w:cs="Garamond"/>
          <w:sz w:val="32"/>
          <w:szCs w:val="32"/>
        </w:rPr>
        <w:t>Único</w:t>
      </w:r>
      <w:r w:rsidRPr="00B61F60">
        <w:rPr>
          <w:rFonts w:ascii="Garamond" w:hAnsi="Garamond" w:cs="Garamond"/>
          <w:sz w:val="32"/>
          <w:szCs w:val="32"/>
        </w:rPr>
        <w:t xml:space="preserve">. Aos sócios poderá ser atribuído “pro labore” mensal fixado de comum acordo, que será levado à conta das despesas gerais da Sociedade. </w:t>
      </w:r>
    </w:p>
    <w:p w14:paraId="770B3B14"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VI </w:t>
      </w:r>
    </w:p>
    <w:p w14:paraId="04E6555F"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EXERCÍCIO SOCIAL, BALANÇO E RESULTADO SOCIAIS</w:t>
      </w:r>
    </w:p>
    <w:p w14:paraId="1365CE98"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6a – O exercício social coincide com o ano civil. Ao final de cada exercício levantar-se-á o balanço geral da Sociedade para apuração dos resultados e dos prejuízos, os quais serão atribuídos aos sócios, na proporção das suas quotas ou pela forma que estabelecerem, após a dedução dos encargos eventualmente incidentes, na forma da legislação fiscal. </w:t>
      </w:r>
    </w:p>
    <w:p w14:paraId="43B34FB8"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A Sociedade poderá apresentar balanços mensais e distribuir os resultados a cada mês, ou nos períodos que os sócios deliberarem. </w:t>
      </w:r>
    </w:p>
    <w:p w14:paraId="51063004"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CAPÍTULO VII</w:t>
      </w:r>
    </w:p>
    <w:p w14:paraId="756CF20D"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DURAÇÃO DA SOCIEDADE, MORTE, RETIRADA DE SÓCIO E OUTROS EVENTOS. DISSOLUÇÃO, LIQUIDAÇÃO E EXTINÇÃO</w:t>
      </w:r>
    </w:p>
    <w:p w14:paraId="6F8ECC70"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7a – </w:t>
      </w:r>
      <w:r w:rsidR="00DD4861">
        <w:rPr>
          <w:rFonts w:ascii="Garamond" w:hAnsi="Garamond" w:cs="Garamond"/>
          <w:sz w:val="32"/>
          <w:szCs w:val="32"/>
        </w:rPr>
        <w:t>A sociedade iniciou suas atividades em ___/____/_____ e o</w:t>
      </w:r>
      <w:r w:rsidRPr="00B61F60">
        <w:rPr>
          <w:rFonts w:ascii="Garamond" w:hAnsi="Garamond" w:cs="Garamond"/>
          <w:sz w:val="32"/>
          <w:szCs w:val="32"/>
        </w:rPr>
        <w:t xml:space="preserve"> prazo de duração da sociedade é por tempo indeterminado. </w:t>
      </w:r>
    </w:p>
    <w:p w14:paraId="5445DE4C"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8a – A morte, incapacidade, insolvência, exclusão, cancelamento da inscrição profissional, dissidência ou retirada implica obrigatoriamente na resolução da Sociedade em relação àquele sócio em que recair o acontecimento. </w:t>
      </w:r>
    </w:p>
    <w:p w14:paraId="176DDBF5"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Desfeita a sociedade em relação a um sócio pela ocorrência de qualquer fato previsto nesta cláusula, o valor das quotas a ele pertencentes será recomposto com o respectivo remanejamento entre os demais ou reduzido o capital na proporção da participação do mesmo no contrato social, conforme deliberação do(s) sócio(s). </w:t>
      </w:r>
    </w:p>
    <w:p w14:paraId="6C9C1161" w14:textId="77777777" w:rsidR="00B61F60" w:rsidRPr="00A667A5" w:rsidRDefault="00B61F60" w:rsidP="00B61F60">
      <w:pPr>
        <w:widowControl w:val="0"/>
        <w:autoSpaceDE w:val="0"/>
        <w:autoSpaceDN w:val="0"/>
        <w:adjustRightInd w:val="0"/>
        <w:spacing w:after="240"/>
        <w:jc w:val="both"/>
        <w:rPr>
          <w:rFonts w:ascii="Times" w:hAnsi="Times" w:cs="Times"/>
          <w:lang w:val="en-US"/>
        </w:rPr>
      </w:pPr>
      <w:r w:rsidRPr="00B61F60">
        <w:rPr>
          <w:rFonts w:ascii="Garamond" w:hAnsi="Garamond" w:cs="Garamond"/>
          <w:sz w:val="32"/>
          <w:szCs w:val="32"/>
        </w:rPr>
        <w:t xml:space="preserve">Parágrafo 2o. </w:t>
      </w:r>
      <w:r w:rsidR="00A667A5" w:rsidRPr="00A667A5">
        <w:rPr>
          <w:rFonts w:ascii="Garamond" w:hAnsi="Garamond" w:cs="Garamond"/>
          <w:sz w:val="34"/>
          <w:szCs w:val="34"/>
        </w:rPr>
        <w:t xml:space="preserve">Na hipótese de redução do número de sócios à </w:t>
      </w:r>
      <w:proofErr w:type="spellStart"/>
      <w:r w:rsidR="00A667A5" w:rsidRPr="00A667A5">
        <w:rPr>
          <w:rFonts w:ascii="Garamond" w:hAnsi="Garamond" w:cs="Garamond"/>
          <w:sz w:val="34"/>
          <w:szCs w:val="34"/>
        </w:rPr>
        <w:t>unipessoalidade</w:t>
      </w:r>
      <w:proofErr w:type="spellEnd"/>
      <w:r w:rsidR="00A667A5" w:rsidRPr="00A667A5">
        <w:rPr>
          <w:rFonts w:ascii="Garamond" w:hAnsi="Garamond" w:cs="Garamond"/>
          <w:sz w:val="34"/>
          <w:szCs w:val="34"/>
        </w:rPr>
        <w:t>, deverá ocorrer a recomposição da pluralidade social no prazo de 180 (cento e oitenta dias) ou a sua adequação as disposições da Sociedade Individual de Advocacia, sob pena de extinção da Sociedade.</w:t>
      </w:r>
      <w:r w:rsidR="00A667A5">
        <w:rPr>
          <w:rFonts w:ascii="Garamond" w:hAnsi="Garamond" w:cs="Garamond"/>
          <w:sz w:val="34"/>
          <w:szCs w:val="34"/>
          <w:lang w:val="en-US"/>
        </w:rPr>
        <w:t xml:space="preserve"> </w:t>
      </w:r>
    </w:p>
    <w:p w14:paraId="3A53AC1A" w14:textId="77777777" w:rsidR="00B61F60" w:rsidRPr="00B61F60" w:rsidRDefault="00A667A5" w:rsidP="00A667A5">
      <w:pPr>
        <w:widowControl w:val="0"/>
        <w:autoSpaceDE w:val="0"/>
        <w:autoSpaceDN w:val="0"/>
        <w:adjustRightInd w:val="0"/>
        <w:spacing w:after="240"/>
        <w:jc w:val="both"/>
        <w:rPr>
          <w:rFonts w:ascii="Times" w:hAnsi="Times" w:cs="Times"/>
        </w:rPr>
      </w:pPr>
      <w:r>
        <w:rPr>
          <w:rFonts w:ascii="Garamond" w:hAnsi="Garamond" w:cs="Garamond"/>
          <w:sz w:val="32"/>
          <w:szCs w:val="32"/>
        </w:rPr>
        <w:t>Parágrafo 3</w:t>
      </w:r>
      <w:r w:rsidR="00B61F60" w:rsidRPr="00B61F60">
        <w:rPr>
          <w:rFonts w:ascii="Garamond" w:hAnsi="Garamond" w:cs="Garamond"/>
          <w:sz w:val="32"/>
          <w:szCs w:val="32"/>
        </w:rPr>
        <w:t xml:space="preserve">o. Se o desfazimento da Sociedade for decidido pelo consenso unânime dos sócios, processar-se-ão os trâmites da dissolução social, sendo liquidante o sócio ou terceiro que for indicado de comum acordo ou pelo detentor da maioria do capital social. </w:t>
      </w:r>
    </w:p>
    <w:p w14:paraId="36FE30A5" w14:textId="77777777" w:rsidR="006E4E0E" w:rsidRDefault="00B61F60" w:rsidP="006E4E0E">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VIII</w:t>
      </w:r>
    </w:p>
    <w:p w14:paraId="509D038E" w14:textId="77777777" w:rsidR="00B61F60" w:rsidRPr="00B61F60" w:rsidRDefault="00B61F60" w:rsidP="006E4E0E">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EXCLUSÃO DE SÓCIO</w:t>
      </w:r>
    </w:p>
    <w:p w14:paraId="329E41B8"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Cláusula 9a – A exclusão de sócio pode ser deliberada pela maioria do capital social, mediante alteração contratual. </w:t>
      </w:r>
    </w:p>
    <w:p w14:paraId="7C4BEF3B"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Excluído o sócio por qualquer motivo previsto em lei ou por deliberação da maioria do capital social, proceder-se-á conforme disposto na Cláusula 10a. </w:t>
      </w:r>
    </w:p>
    <w:p w14:paraId="08259DE7"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O pedido de registro e arquivamento da respectiva alteração deverá estar instruído com a prova de que o sócio excluído foi pessoal e previamente comunicado ou, se não for possível, por notificação de Oficial de Registro de Títulos e Documentos, ou carta com AR. </w:t>
      </w:r>
    </w:p>
    <w:p w14:paraId="262756F3" w14:textId="77777777" w:rsidR="006E4E0E" w:rsidRDefault="00B61F60" w:rsidP="006E4E0E">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IX</w:t>
      </w:r>
    </w:p>
    <w:p w14:paraId="4E3F6C50" w14:textId="77777777" w:rsidR="00B61F60" w:rsidRPr="00B61F60" w:rsidRDefault="00B61F60" w:rsidP="006E4E0E">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REEMBOLSO DO VALOR DAS QUOTAS</w:t>
      </w:r>
    </w:p>
    <w:p w14:paraId="722B1034" w14:textId="77777777" w:rsidR="00B61F60" w:rsidRPr="00B61F60" w:rsidRDefault="00B61F60" w:rsidP="006E4E0E">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10a – Em qualquer das hipóteses da Cláusula 8a será levantado um balanço especial na data da ocorrência do evento, para apuração e pagamento dos haveres ao sócio retirante ou aos sucessores do sócio falecido, de acordo com o referido balanço. </w:t>
      </w:r>
    </w:p>
    <w:p w14:paraId="79197E3E"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O Sócio retirante e/ou os sucessores, participarão também nos honorários ainda não recebidos, bem como nos honorários de ações pendentes, correspondentes a sua participação no capital social. Os referidos valores serão pagos até </w:t>
      </w:r>
      <w:r w:rsidR="00DD4861">
        <w:rPr>
          <w:rFonts w:ascii="Garamond" w:hAnsi="Garamond" w:cs="Garamond"/>
          <w:sz w:val="32"/>
          <w:szCs w:val="32"/>
        </w:rPr>
        <w:t xml:space="preserve">____ </w:t>
      </w:r>
      <w:r w:rsidRPr="00B61F60">
        <w:rPr>
          <w:rFonts w:ascii="Garamond" w:hAnsi="Garamond" w:cs="Garamond"/>
          <w:sz w:val="32"/>
          <w:szCs w:val="32"/>
        </w:rPr>
        <w:t xml:space="preserve">dias do efetivo recebimento. </w:t>
      </w:r>
    </w:p>
    <w:p w14:paraId="620D0B54" w14:textId="77777777" w:rsidR="00FE389E" w:rsidRDefault="00FE389E" w:rsidP="00A667A5">
      <w:pPr>
        <w:widowControl w:val="0"/>
        <w:autoSpaceDE w:val="0"/>
        <w:autoSpaceDN w:val="0"/>
        <w:adjustRightInd w:val="0"/>
        <w:spacing w:after="240"/>
        <w:jc w:val="center"/>
        <w:rPr>
          <w:rFonts w:ascii="Garamond" w:hAnsi="Garamond" w:cs="Garamond"/>
          <w:sz w:val="32"/>
          <w:szCs w:val="32"/>
        </w:rPr>
      </w:pPr>
    </w:p>
    <w:p w14:paraId="29788AA1" w14:textId="77777777" w:rsidR="00A667A5" w:rsidRDefault="00B61F60" w:rsidP="00A667A5">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X </w:t>
      </w:r>
    </w:p>
    <w:p w14:paraId="106B18A9" w14:textId="77777777" w:rsidR="00B61F60" w:rsidRPr="00B61F60" w:rsidRDefault="00B61F60" w:rsidP="00A667A5">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CESSÃO E TRANSFERÊNCIA DE QUOTAS</w:t>
      </w:r>
    </w:p>
    <w:p w14:paraId="779DBA85"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11a – Ao sócio é reservado o direito de preferência na aquisição de quotas do capital social </w:t>
      </w:r>
    </w:p>
    <w:p w14:paraId="79098A2E"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O sócio que desejar ceder ou transferir suas quotas, total ou parcialmente, notificará o(s) outro(os) por escrito, especificando a quantidade, valor e forma de pagamento, bem como o nome do eventual interessado seguido do respectivo número de inscrição na OAB. </w:t>
      </w:r>
    </w:p>
    <w:p w14:paraId="7E070F4D"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Parágrafo 2o. No prazo de até 30 (trinta) dias da efetivação da notificação, o(s) sócio(s) remanescente(s) deverá(</w:t>
      </w:r>
      <w:proofErr w:type="spellStart"/>
      <w:r w:rsidRPr="00B61F60">
        <w:rPr>
          <w:rFonts w:ascii="Garamond" w:hAnsi="Garamond" w:cs="Garamond"/>
          <w:sz w:val="32"/>
          <w:szCs w:val="32"/>
        </w:rPr>
        <w:t>ão</w:t>
      </w:r>
      <w:proofErr w:type="spellEnd"/>
      <w:r w:rsidRPr="00B61F60">
        <w:rPr>
          <w:rFonts w:ascii="Garamond" w:hAnsi="Garamond" w:cs="Garamond"/>
          <w:sz w:val="32"/>
          <w:szCs w:val="32"/>
        </w:rPr>
        <w:t xml:space="preserve">) manifestar expressamente o desejo de exercer o direito de preferência ou se tem(têm) restrição ao ingresso do eventual interessado. </w:t>
      </w:r>
    </w:p>
    <w:p w14:paraId="6FE30244"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3o. Exercido o direito de preferência, far-se-á a cessão das quotas por intermédio da alteração do contrato social, aprovada pela maioria do capital social. </w:t>
      </w:r>
    </w:p>
    <w:p w14:paraId="72DAF04C"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4o. Não exercida a preferência e não havendo oposição ao ingresso do indicado, o ofertante poderá alienar as quotas nas mesmas condições oferecidas. </w:t>
      </w:r>
    </w:p>
    <w:p w14:paraId="54418EB7"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5o. Havendo oposição ao nome do interessado o ofertante poderá optar pela retirada, observando-se a Cláusula 8a e a Cláusula 10a. </w:t>
      </w:r>
    </w:p>
    <w:p w14:paraId="720CED1A" w14:textId="77777777" w:rsidR="00A667A5" w:rsidRDefault="00B61F60" w:rsidP="00A667A5">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XI </w:t>
      </w:r>
    </w:p>
    <w:p w14:paraId="74F0EA7D" w14:textId="77777777" w:rsidR="00B61F60" w:rsidRPr="00B61F60" w:rsidRDefault="00B61F60" w:rsidP="00A667A5">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FORO CONTRATUAL. DIVERGÊNCIAS E DISPUTAS ENTRE SÓCIOS</w:t>
      </w:r>
    </w:p>
    <w:p w14:paraId="5960BAEA"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Cláusula 12a – Todas e quaisquer controvérsias oriundas ou relacionadas a este Contrato serão resolvidas por arbitragem, administrada pela Câmara de Mediação, Conciliação e Arbitragem da Comissão das S</w:t>
      </w:r>
      <w:r w:rsidR="00A667A5">
        <w:rPr>
          <w:rFonts w:ascii="Garamond" w:hAnsi="Garamond" w:cs="Garamond"/>
          <w:sz w:val="32"/>
          <w:szCs w:val="32"/>
        </w:rPr>
        <w:t>ociedades de Advogados da OAB-SE</w:t>
      </w:r>
      <w:r w:rsidRPr="00B61F60">
        <w:rPr>
          <w:rFonts w:ascii="Garamond" w:hAnsi="Garamond" w:cs="Garamond"/>
          <w:sz w:val="32"/>
          <w:szCs w:val="32"/>
        </w:rPr>
        <w:t xml:space="preserve">, de acordo com seu Regulamento. Fica eleito o Foro da Comarca de .......... para qualquer medida cautelar ou de urgência que se fizer necessária enquanto não for instaurado o Tribunal Arbitral. </w:t>
      </w:r>
    </w:p>
    <w:p w14:paraId="6EEF866F"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CAPÍTULO XII DISPOSIÇÕES GERAIS </w:t>
      </w:r>
    </w:p>
    <w:p w14:paraId="760551F2"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13a – As deliberações sociais serão sempre adotadas por maioria do capital social, valendo cada quota um voto, inclusive para alterações do contrato social. </w:t>
      </w:r>
    </w:p>
    <w:p w14:paraId="4525BA68"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Para a eficácia das alterações contratuais bastarão tantas assinaturas quantas forem necessárias para consubstanciar a maioria exigida, desde que acompanhada da prova de que os demais sócios foram comunicados. </w:t>
      </w:r>
    </w:p>
    <w:p w14:paraId="536D0D9C"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Cláusula 14a – Todos os honorários recebidos pelos sócios reverterão em benefício da Sociedade compondo os resultados sociais</w:t>
      </w:r>
      <w:r w:rsidR="00FE389E">
        <w:rPr>
          <w:rFonts w:ascii="Garamond" w:hAnsi="Garamond" w:cs="Garamond"/>
          <w:sz w:val="32"/>
          <w:szCs w:val="32"/>
        </w:rPr>
        <w:t>, salvo se for permitida a advocacia autônoma e a receita não se reverta a sociedade</w:t>
      </w:r>
      <w:r w:rsidRPr="00B61F60">
        <w:rPr>
          <w:rFonts w:ascii="Garamond" w:hAnsi="Garamond" w:cs="Garamond"/>
          <w:sz w:val="32"/>
          <w:szCs w:val="32"/>
        </w:rPr>
        <w:t xml:space="preserve">. </w:t>
      </w:r>
    </w:p>
    <w:p w14:paraId="19AFEDBE" w14:textId="77777777" w:rsidR="006E4E0E" w:rsidRPr="00FE389E" w:rsidRDefault="00B61F60" w:rsidP="006E4E0E">
      <w:pPr>
        <w:widowControl w:val="0"/>
        <w:autoSpaceDE w:val="0"/>
        <w:autoSpaceDN w:val="0"/>
        <w:adjustRightInd w:val="0"/>
        <w:spacing w:after="240"/>
        <w:jc w:val="both"/>
        <w:rPr>
          <w:rFonts w:ascii="Times" w:hAnsi="Times" w:cs="Times"/>
        </w:rPr>
      </w:pPr>
      <w:r w:rsidRPr="00FE389E">
        <w:rPr>
          <w:rFonts w:ascii="Garamond" w:hAnsi="Garamond" w:cs="Garamond"/>
          <w:sz w:val="32"/>
          <w:szCs w:val="32"/>
        </w:rPr>
        <w:t xml:space="preserve">Cláusula 15a – </w:t>
      </w:r>
      <w:r w:rsidR="006E4E0E" w:rsidRPr="00FE389E">
        <w:rPr>
          <w:rFonts w:ascii="Garamond" w:hAnsi="Garamond" w:cs="Garamond"/>
          <w:sz w:val="34"/>
          <w:szCs w:val="34"/>
        </w:rPr>
        <w:t xml:space="preserve">Declaram os Sócios que não exercem nenhum cargo, ofício ou função pública, que originem impedimento ou incompatibilidade em face do Estatuto da OAB. </w:t>
      </w:r>
    </w:p>
    <w:p w14:paraId="0D406439" w14:textId="77777777" w:rsidR="006E4E0E" w:rsidRPr="00FE389E" w:rsidRDefault="006E4E0E" w:rsidP="006E4E0E">
      <w:pPr>
        <w:widowControl w:val="0"/>
        <w:autoSpaceDE w:val="0"/>
        <w:autoSpaceDN w:val="0"/>
        <w:adjustRightInd w:val="0"/>
        <w:spacing w:after="240"/>
        <w:jc w:val="both"/>
        <w:rPr>
          <w:rFonts w:ascii="Times" w:hAnsi="Times" w:cs="Times"/>
        </w:rPr>
      </w:pPr>
      <w:r w:rsidRPr="00FE389E">
        <w:rPr>
          <w:rFonts w:ascii="Garamond" w:hAnsi="Garamond" w:cs="Garamond"/>
          <w:b/>
          <w:bCs/>
          <w:sz w:val="34"/>
          <w:szCs w:val="34"/>
        </w:rPr>
        <w:t xml:space="preserve">Paragrafo único. </w:t>
      </w:r>
      <w:r w:rsidRPr="00FE389E">
        <w:rPr>
          <w:rFonts w:ascii="Garamond" w:hAnsi="Garamond" w:cs="Garamond"/>
          <w:sz w:val="34"/>
          <w:szCs w:val="34"/>
        </w:rPr>
        <w:t xml:space="preserve">Todos os Sócios declaram que não estão incursos em nenhum dos crimes previstos em Lei que os impeçam de participar de sociedades e que tampouco integram qualquer outra Sociedade de Advogados no âmbito desta Seccional. </w:t>
      </w:r>
    </w:p>
    <w:p w14:paraId="7A519C25" w14:textId="77777777" w:rsidR="00B61F60" w:rsidRPr="00FE389E" w:rsidRDefault="00B61F60" w:rsidP="006E4E0E">
      <w:pPr>
        <w:widowControl w:val="0"/>
        <w:autoSpaceDE w:val="0"/>
        <w:autoSpaceDN w:val="0"/>
        <w:adjustRightInd w:val="0"/>
        <w:spacing w:after="240"/>
        <w:jc w:val="both"/>
        <w:rPr>
          <w:rFonts w:ascii="Times" w:hAnsi="Times" w:cs="Times"/>
          <w:color w:val="C0504D" w:themeColor="accent2"/>
          <w:sz w:val="28"/>
          <w:szCs w:val="28"/>
        </w:rPr>
      </w:pPr>
      <w:r w:rsidRPr="00FE389E">
        <w:rPr>
          <w:rFonts w:ascii="Garamond" w:hAnsi="Garamond" w:cs="Garamond"/>
          <w:color w:val="C0504D" w:themeColor="accent2"/>
          <w:sz w:val="28"/>
          <w:szCs w:val="28"/>
        </w:rPr>
        <w:t xml:space="preserve">Atenção </w:t>
      </w:r>
    </w:p>
    <w:p w14:paraId="27E0358C" w14:textId="77777777" w:rsidR="00B61F60" w:rsidRPr="00FE389E" w:rsidRDefault="00B61F60" w:rsidP="00B61F60">
      <w:pPr>
        <w:widowControl w:val="0"/>
        <w:autoSpaceDE w:val="0"/>
        <w:autoSpaceDN w:val="0"/>
        <w:adjustRightInd w:val="0"/>
        <w:spacing w:after="240"/>
        <w:rPr>
          <w:rFonts w:ascii="Times" w:hAnsi="Times" w:cs="Times"/>
          <w:color w:val="C0504D" w:themeColor="accent2"/>
          <w:sz w:val="28"/>
          <w:szCs w:val="28"/>
        </w:rPr>
      </w:pPr>
      <w:r w:rsidRPr="00FE389E">
        <w:rPr>
          <w:rFonts w:ascii="Garamond" w:hAnsi="Garamond" w:cs="Garamond"/>
          <w:color w:val="C0504D" w:themeColor="accent2"/>
          <w:sz w:val="28"/>
          <w:szCs w:val="28"/>
        </w:rPr>
        <w:t xml:space="preserve">No caso de existir impedimento, acrescentar o seguinte parágrafo único: </w:t>
      </w:r>
    </w:p>
    <w:p w14:paraId="5F730A4F" w14:textId="77777777" w:rsidR="00B61F60" w:rsidRPr="00FE389E" w:rsidRDefault="00B61F60" w:rsidP="006E4E0E">
      <w:pPr>
        <w:widowControl w:val="0"/>
        <w:autoSpaceDE w:val="0"/>
        <w:autoSpaceDN w:val="0"/>
        <w:adjustRightInd w:val="0"/>
        <w:spacing w:after="240"/>
        <w:jc w:val="both"/>
        <w:rPr>
          <w:rFonts w:ascii="Times" w:hAnsi="Times" w:cs="Times"/>
          <w:color w:val="C0504D" w:themeColor="accent2"/>
          <w:sz w:val="28"/>
          <w:szCs w:val="28"/>
        </w:rPr>
      </w:pPr>
      <w:r w:rsidRPr="00FE389E">
        <w:rPr>
          <w:rFonts w:ascii="Garamond" w:hAnsi="Garamond" w:cs="Garamond"/>
          <w:color w:val="C0504D" w:themeColor="accent2"/>
          <w:sz w:val="28"/>
          <w:szCs w:val="28"/>
        </w:rPr>
        <w:t>Parágrafo único. Em face do impedimento previsto no artigo....., inciso ......., do Estatuto da OAB, decorrente do exercício da função de [informar o cargo exercido] e, enquanto perdurar o impedimento, o(s) sócio(s) [nome(s) do(s) sócio(s)] não advogará(</w:t>
      </w:r>
      <w:proofErr w:type="spellStart"/>
      <w:r w:rsidRPr="00FE389E">
        <w:rPr>
          <w:rFonts w:ascii="Garamond" w:hAnsi="Garamond" w:cs="Garamond"/>
          <w:color w:val="C0504D" w:themeColor="accent2"/>
          <w:sz w:val="28"/>
          <w:szCs w:val="28"/>
        </w:rPr>
        <w:t>ão</w:t>
      </w:r>
      <w:proofErr w:type="spellEnd"/>
      <w:r w:rsidRPr="00FE389E">
        <w:rPr>
          <w:rFonts w:ascii="Garamond" w:hAnsi="Garamond" w:cs="Garamond"/>
          <w:color w:val="C0504D" w:themeColor="accent2"/>
          <w:sz w:val="28"/>
          <w:szCs w:val="28"/>
        </w:rPr>
        <w:t>) e nem participará(</w:t>
      </w:r>
      <w:proofErr w:type="spellStart"/>
      <w:r w:rsidRPr="00FE389E">
        <w:rPr>
          <w:rFonts w:ascii="Garamond" w:hAnsi="Garamond" w:cs="Garamond"/>
          <w:color w:val="C0504D" w:themeColor="accent2"/>
          <w:sz w:val="28"/>
          <w:szCs w:val="28"/>
        </w:rPr>
        <w:t>ão</w:t>
      </w:r>
      <w:proofErr w:type="spellEnd"/>
      <w:r w:rsidRPr="00FE389E">
        <w:rPr>
          <w:rFonts w:ascii="Garamond" w:hAnsi="Garamond" w:cs="Garamond"/>
          <w:color w:val="C0504D" w:themeColor="accent2"/>
          <w:sz w:val="28"/>
          <w:szCs w:val="28"/>
        </w:rPr>
        <w:t xml:space="preserve">) dos honorários recebidos pela Sociedade por resultados de ações ou serviços contra as pessoas de direito público em geral, bem como nos processos judiciais ou </w:t>
      </w:r>
      <w:proofErr w:type="spellStart"/>
      <w:r w:rsidRPr="00FE389E">
        <w:rPr>
          <w:rFonts w:ascii="Garamond" w:hAnsi="Garamond" w:cs="Garamond"/>
          <w:color w:val="C0504D" w:themeColor="accent2"/>
          <w:sz w:val="28"/>
          <w:szCs w:val="28"/>
        </w:rPr>
        <w:t>extra-judiciais</w:t>
      </w:r>
      <w:proofErr w:type="spellEnd"/>
      <w:r w:rsidRPr="00FE389E">
        <w:rPr>
          <w:rFonts w:ascii="Garamond" w:hAnsi="Garamond" w:cs="Garamond"/>
          <w:color w:val="C0504D" w:themeColor="accent2"/>
          <w:sz w:val="28"/>
          <w:szCs w:val="28"/>
        </w:rPr>
        <w:t xml:space="preserve"> que tenham relação direta ou indireta com as funções de seu cargo e do poder público a que serve(m). </w:t>
      </w:r>
    </w:p>
    <w:p w14:paraId="5B5F595B"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Assim ajustadas, as partes assinam o presente instrumento, em ....... vias, na presença de duas testemunhas. </w:t>
      </w:r>
    </w:p>
    <w:p w14:paraId="73F3DE08" w14:textId="77777777" w:rsidR="006E4E0E" w:rsidRDefault="006E4E0E" w:rsidP="00B61F60">
      <w:pPr>
        <w:widowControl w:val="0"/>
        <w:autoSpaceDE w:val="0"/>
        <w:autoSpaceDN w:val="0"/>
        <w:adjustRightInd w:val="0"/>
        <w:spacing w:after="240"/>
        <w:rPr>
          <w:rFonts w:ascii="Garamond" w:hAnsi="Garamond" w:cs="Garamond"/>
          <w:sz w:val="32"/>
          <w:szCs w:val="32"/>
        </w:rPr>
      </w:pPr>
      <w:r>
        <w:rPr>
          <w:rFonts w:ascii="Garamond" w:hAnsi="Garamond" w:cs="Garamond"/>
          <w:sz w:val="32"/>
          <w:szCs w:val="32"/>
        </w:rPr>
        <w:t>Aracaju/SE</w:t>
      </w:r>
      <w:r w:rsidR="00B61F60" w:rsidRPr="00B61F60">
        <w:rPr>
          <w:rFonts w:ascii="Garamond" w:hAnsi="Garamond" w:cs="Garamond"/>
          <w:sz w:val="32"/>
          <w:szCs w:val="32"/>
        </w:rPr>
        <w:t xml:space="preserve">, ....de.......................de........ </w:t>
      </w:r>
    </w:p>
    <w:p w14:paraId="6D99E146"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(Nome completo e assinatura de todos os sócios) </w:t>
      </w:r>
    </w:p>
    <w:p w14:paraId="43642ABF"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Testemunhas: (obrigatórias) </w:t>
      </w:r>
    </w:p>
    <w:p w14:paraId="74C8C603" w14:textId="77777777" w:rsidR="00B61F60" w:rsidRPr="00B61F60" w:rsidRDefault="00B61F60" w:rsidP="00B61F60">
      <w:pPr>
        <w:widowControl w:val="0"/>
        <w:numPr>
          <w:ilvl w:val="0"/>
          <w:numId w:val="4"/>
        </w:numPr>
        <w:tabs>
          <w:tab w:val="left" w:pos="220"/>
          <w:tab w:val="left" w:pos="720"/>
        </w:tabs>
        <w:autoSpaceDE w:val="0"/>
        <w:autoSpaceDN w:val="0"/>
        <w:adjustRightInd w:val="0"/>
        <w:spacing w:after="320"/>
        <w:ind w:hanging="720"/>
        <w:rPr>
          <w:rFonts w:ascii="Garamond" w:hAnsi="Garamond" w:cs="Garamond"/>
          <w:sz w:val="32"/>
          <w:szCs w:val="32"/>
        </w:rPr>
      </w:pPr>
      <w:r w:rsidRPr="00B61F60">
        <w:rPr>
          <w:rFonts w:ascii="Garamond" w:hAnsi="Garamond" w:cs="Garamond"/>
          <w:sz w:val="32"/>
          <w:szCs w:val="32"/>
        </w:rPr>
        <w:t>Nome completo e assinatura RG e CPF  Endereço CEP  </w:t>
      </w:r>
    </w:p>
    <w:p w14:paraId="55615F1E" w14:textId="77777777" w:rsidR="00B61F60" w:rsidRPr="00B61F60" w:rsidRDefault="00B61F60" w:rsidP="00B61F60">
      <w:pPr>
        <w:widowControl w:val="0"/>
        <w:numPr>
          <w:ilvl w:val="0"/>
          <w:numId w:val="4"/>
        </w:numPr>
        <w:tabs>
          <w:tab w:val="left" w:pos="220"/>
          <w:tab w:val="left" w:pos="720"/>
        </w:tabs>
        <w:autoSpaceDE w:val="0"/>
        <w:autoSpaceDN w:val="0"/>
        <w:adjustRightInd w:val="0"/>
        <w:spacing w:after="320"/>
        <w:ind w:hanging="720"/>
        <w:rPr>
          <w:rFonts w:ascii="Garamond" w:hAnsi="Garamond" w:cs="Garamond"/>
          <w:sz w:val="32"/>
          <w:szCs w:val="32"/>
        </w:rPr>
      </w:pPr>
      <w:r w:rsidRPr="00B61F60">
        <w:rPr>
          <w:rFonts w:ascii="Garamond" w:hAnsi="Garamond" w:cs="Garamond"/>
          <w:sz w:val="32"/>
          <w:szCs w:val="32"/>
        </w:rPr>
        <w:t>Nome completo e assinatura RG e CPF  Endereço CEP  </w:t>
      </w:r>
    </w:p>
    <w:p w14:paraId="138AEFD2" w14:textId="77777777" w:rsidR="001F34CB" w:rsidRPr="00B61F60" w:rsidRDefault="001F34CB">
      <w:bookmarkStart w:id="0" w:name="_GoBack"/>
      <w:bookmarkEnd w:id="0"/>
    </w:p>
    <w:sectPr w:rsidR="001F34CB" w:rsidRPr="00B61F60" w:rsidSect="00B61F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60"/>
    <w:rsid w:val="001F34CB"/>
    <w:rsid w:val="006E4E0E"/>
    <w:rsid w:val="00A667A5"/>
    <w:rsid w:val="00B61F60"/>
    <w:rsid w:val="00DD4861"/>
    <w:rsid w:val="00FE38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F7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F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F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1578</Words>
  <Characters>9001</Characters>
  <Application>Microsoft Macintosh Word</Application>
  <DocSecurity>0</DocSecurity>
  <Lines>75</Lines>
  <Paragraphs>21</Paragraphs>
  <ScaleCrop>false</ScaleCrop>
  <Company>DAVID</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DAVID</dc:creator>
  <cp:keywords/>
  <dc:description/>
  <cp:lastModifiedBy>DAVID DAVID</cp:lastModifiedBy>
  <cp:revision>2</cp:revision>
  <cp:lastPrinted>2017-10-18T18:47:00Z</cp:lastPrinted>
  <dcterms:created xsi:type="dcterms:W3CDTF">2017-10-18T18:21:00Z</dcterms:created>
  <dcterms:modified xsi:type="dcterms:W3CDTF">2017-11-06T19:26:00Z</dcterms:modified>
</cp:coreProperties>
</file>